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840" w:right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tbl>
      <w:tblPr>
        <w:tblStyle w:val="2"/>
        <w:tblW w:w="93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979"/>
        <w:gridCol w:w="1120"/>
        <w:gridCol w:w="1098"/>
        <w:gridCol w:w="1710"/>
        <w:gridCol w:w="1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单位（盖章）：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资产名称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单位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数量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报价</w:t>
            </w: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（元）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1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辆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2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监控系统、设备、装置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3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电脑主机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4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传真机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打印机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复印机、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扫描仪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5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空调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6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冷柜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个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7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6"/>
                <w:szCs w:val="36"/>
                <w:lang w:bidi="ar"/>
              </w:rPr>
              <w:t>太阳能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个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6"/>
                <w:szCs w:val="36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6"/>
                <w:szCs w:val="36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OWQ2Yjg4MDEzMTE5NmJjMTRhYTIwYjc2NTIxYzcifQ=="/>
  </w:docVars>
  <w:rsids>
    <w:rsidRoot w:val="386E0FE4"/>
    <w:rsid w:val="386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2025-07-07T04:01:00Z</dcterms:created>
  <dc:creator>刘茜茜</dc:creator>
  <cp:lastModifiedBy>刘茜茜</cp:lastModifiedBy>
  <dcterms:modified xsi:type="dcterms:W3CDTF">2025-07-07T04:02:04Z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0799735FFA304F3E9E2B6E82D885F300_11</vt:lpwstr>
  </property>
</Properties>
</file>